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A6" w:rsidRDefault="00140C20" w:rsidP="00E84D22">
      <w:pPr>
        <w:tabs>
          <w:tab w:val="left" w:pos="3650"/>
        </w:tabs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5712460</wp:posOffset>
            </wp:positionH>
            <wp:positionV relativeFrom="margin">
              <wp:posOffset>-597535</wp:posOffset>
            </wp:positionV>
            <wp:extent cx="723900" cy="946150"/>
            <wp:effectExtent l="0" t="0" r="0" b="0"/>
            <wp:wrapNone/>
            <wp:docPr id="6" name="Imagen 7" descr="Cooperacixn_Espaxol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operacixn_Espaxola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-468630</wp:posOffset>
            </wp:positionV>
            <wp:extent cx="1570990" cy="708660"/>
            <wp:effectExtent l="19050" t="0" r="0" b="0"/>
            <wp:wrapSquare wrapText="bothSides"/>
            <wp:docPr id="9" name="Imagen 1" descr="cid:image001.jpg@01CFB6D3.87DFA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FB6D3.87DFA7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618490</wp:posOffset>
            </wp:positionH>
            <wp:positionV relativeFrom="paragraph">
              <wp:posOffset>-468630</wp:posOffset>
            </wp:positionV>
            <wp:extent cx="1238885" cy="795655"/>
            <wp:effectExtent l="19050" t="0" r="0" b="0"/>
            <wp:wrapNone/>
            <wp:docPr id="4" name="Imagen 6" descr="http://europa.eu/about-eu/basic-information/symbols/images/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europa.eu/about-eu/basic-information/symbols/images/flag_yellow_hig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9E5" w:rsidRPr="002F69E5">
        <w:rPr>
          <w:noProof/>
          <w:sz w:val="18"/>
          <w:szCs w:val="18"/>
          <w:lang w:eastAsia="es-SV"/>
        </w:rPr>
        <w:pict>
          <v:rect id="5 Rectángulo" o:spid="_x0000_s1026" style="position:absolute;margin-left:-42.65pt;margin-top:-48.55pt;width:556.15pt;height:748.65pt;z-index:2516567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" filled="f" strokecolor="#0070c0" strokeweight="1.1806mm"/>
        </w:pict>
      </w:r>
      <w:r w:rsidR="00C24A8E" w:rsidRPr="002F69E5">
        <w:rPr>
          <w:sz w:val="18"/>
          <w:szCs w:val="18"/>
        </w:rPr>
        <w:tab/>
      </w:r>
    </w:p>
    <w:p w:rsidR="00610DD4" w:rsidRPr="00C03891" w:rsidRDefault="00C03891" w:rsidP="00C03891">
      <w:pPr>
        <w:tabs>
          <w:tab w:val="left" w:pos="991"/>
        </w:tabs>
        <w:spacing w:after="0" w:line="240" w:lineRule="auto"/>
        <w:ind w:right="-660"/>
        <w:contextualSpacing/>
        <w:rPr>
          <w:rFonts w:cs="Tahoma"/>
          <w:b/>
          <w:color w:val="365F91"/>
          <w:sz w:val="16"/>
          <w:szCs w:val="16"/>
          <w:lang w:val="es-MX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086B" w:rsidRPr="00C03891">
        <w:rPr>
          <w:rFonts w:cs="Tahoma"/>
          <w:b/>
          <w:color w:val="365F91"/>
          <w:sz w:val="16"/>
          <w:szCs w:val="16"/>
          <w:lang w:val="es-MX"/>
        </w:rPr>
        <w:t xml:space="preserve">AVISO DE LIBRE GESTIÓN </w:t>
      </w:r>
      <w:r w:rsidR="0093086B" w:rsidRPr="001B18B9">
        <w:rPr>
          <w:rFonts w:cs="Tahoma"/>
          <w:b/>
          <w:color w:val="365F91"/>
          <w:sz w:val="16"/>
          <w:szCs w:val="16"/>
          <w:lang w:val="es-MX"/>
        </w:rPr>
        <w:t>No</w:t>
      </w:r>
      <w:r w:rsidR="00C36488" w:rsidRPr="001B18B9">
        <w:rPr>
          <w:rFonts w:cs="Tahoma"/>
          <w:b/>
          <w:color w:val="365F91"/>
          <w:sz w:val="16"/>
          <w:szCs w:val="16"/>
          <w:lang w:val="es-MX"/>
        </w:rPr>
        <w:t>. 77</w:t>
      </w:r>
      <w:r w:rsidR="0093086B" w:rsidRPr="001B18B9">
        <w:rPr>
          <w:rFonts w:cs="Tahoma"/>
          <w:b/>
          <w:color w:val="365F91"/>
          <w:sz w:val="16"/>
          <w:szCs w:val="16"/>
          <w:lang w:val="es-MX"/>
        </w:rPr>
        <w:t>/2015</w:t>
      </w:r>
    </w:p>
    <w:p w:rsidR="00C03891" w:rsidRPr="0094185E" w:rsidRDefault="00C03891" w:rsidP="00C03891">
      <w:pPr>
        <w:tabs>
          <w:tab w:val="left" w:pos="991"/>
        </w:tabs>
        <w:spacing w:after="0" w:line="240" w:lineRule="auto"/>
        <w:ind w:left="-567" w:right="-660"/>
        <w:contextualSpacing/>
        <w:jc w:val="center"/>
        <w:rPr>
          <w:b/>
          <w:color w:val="1F497D"/>
          <w:sz w:val="18"/>
          <w:szCs w:val="18"/>
        </w:rPr>
      </w:pPr>
    </w:p>
    <w:p w:rsidR="00C03891" w:rsidRPr="0094185E" w:rsidRDefault="00094AC3" w:rsidP="00C03891">
      <w:pPr>
        <w:tabs>
          <w:tab w:val="left" w:pos="991"/>
        </w:tabs>
        <w:spacing w:after="0" w:line="240" w:lineRule="auto"/>
        <w:ind w:left="-567" w:right="-660"/>
        <w:contextualSpacing/>
        <w:jc w:val="center"/>
        <w:rPr>
          <w:b/>
          <w:bCs/>
          <w:color w:val="1F497D"/>
          <w:sz w:val="18"/>
          <w:szCs w:val="18"/>
        </w:rPr>
      </w:pPr>
      <w:r w:rsidRPr="0094185E">
        <w:rPr>
          <w:b/>
          <w:color w:val="1F497D"/>
          <w:sz w:val="18"/>
          <w:szCs w:val="18"/>
        </w:rPr>
        <w:t xml:space="preserve">SERVICIOS DE CONSULTORÍA INDIVIDUAL PARA </w:t>
      </w:r>
      <w:r w:rsidR="00C03891" w:rsidRPr="0094185E">
        <w:rPr>
          <w:b/>
          <w:color w:val="1F497D"/>
          <w:sz w:val="18"/>
          <w:szCs w:val="18"/>
        </w:rPr>
        <w:t xml:space="preserve">COORDINADOR/A GENERAL DE LA UNIDAD DE GESTIÓN PARA LA </w:t>
      </w:r>
      <w:r w:rsidR="00C03891" w:rsidRPr="0094185E">
        <w:rPr>
          <w:b/>
          <w:bCs/>
          <w:color w:val="1F497D"/>
          <w:sz w:val="18"/>
          <w:szCs w:val="18"/>
        </w:rPr>
        <w:t>CONTRIBUCIÓN LAIF AL PROGRAMA DE CAMINOS RURALES EN EL SALVADOR</w:t>
      </w:r>
    </w:p>
    <w:p w:rsidR="00C03891" w:rsidRPr="0094185E" w:rsidRDefault="00C03891" w:rsidP="00C03891">
      <w:pPr>
        <w:tabs>
          <w:tab w:val="left" w:pos="991"/>
        </w:tabs>
        <w:spacing w:after="0" w:line="240" w:lineRule="auto"/>
        <w:ind w:left="-567" w:right="-660"/>
        <w:contextualSpacing/>
        <w:jc w:val="center"/>
        <w:rPr>
          <w:b/>
          <w:color w:val="1F497D"/>
          <w:sz w:val="18"/>
          <w:szCs w:val="18"/>
        </w:rPr>
      </w:pPr>
    </w:p>
    <w:p w:rsidR="00E84255" w:rsidRPr="0093086B" w:rsidRDefault="00E84255" w:rsidP="00C03891">
      <w:pPr>
        <w:tabs>
          <w:tab w:val="left" w:pos="991"/>
        </w:tabs>
        <w:spacing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País: </w:t>
      </w:r>
      <w:r w:rsidRPr="0093086B">
        <w:rPr>
          <w:b/>
          <w:color w:val="365F91"/>
          <w:sz w:val="18"/>
          <w:szCs w:val="18"/>
        </w:rPr>
        <w:t>El Salvador</w:t>
      </w:r>
    </w:p>
    <w:p w:rsidR="00E84255" w:rsidRPr="0093086B" w:rsidRDefault="0059631E" w:rsidP="00C03891">
      <w:pPr>
        <w:tabs>
          <w:tab w:val="left" w:pos="991"/>
        </w:tabs>
        <w:spacing w:line="240" w:lineRule="auto"/>
        <w:ind w:left="-567" w:right="-660"/>
        <w:jc w:val="both"/>
        <w:rPr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Beneficiario: </w:t>
      </w:r>
      <w:r w:rsidRPr="0093086B">
        <w:rPr>
          <w:b/>
          <w:color w:val="365F91"/>
          <w:sz w:val="18"/>
          <w:szCs w:val="18"/>
        </w:rPr>
        <w:t>Ministerio de Obras Públicas, Transporte, Vivienda y Desarrollo Urbano.</w:t>
      </w:r>
    </w:p>
    <w:p w:rsidR="0059631E" w:rsidRPr="0093086B" w:rsidRDefault="0059631E" w:rsidP="00C03891">
      <w:pPr>
        <w:tabs>
          <w:tab w:val="left" w:pos="991"/>
        </w:tabs>
        <w:spacing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Título del programa: </w:t>
      </w:r>
      <w:r w:rsidRPr="0093086B">
        <w:rPr>
          <w:b/>
          <w:color w:val="365F91"/>
          <w:sz w:val="18"/>
          <w:szCs w:val="18"/>
        </w:rPr>
        <w:t>Contribución LAIF al PROGRAMA Caminos Rurales en EL Salvador</w:t>
      </w:r>
    </w:p>
    <w:p w:rsidR="0059631E" w:rsidRPr="0093086B" w:rsidRDefault="0059631E" w:rsidP="00C03891">
      <w:pPr>
        <w:tabs>
          <w:tab w:val="left" w:pos="991"/>
        </w:tabs>
        <w:spacing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Financiamiento: </w:t>
      </w:r>
      <w:r w:rsidRPr="0093086B">
        <w:rPr>
          <w:b/>
          <w:color w:val="365F91"/>
          <w:sz w:val="18"/>
          <w:szCs w:val="18"/>
        </w:rPr>
        <w:t>UNI</w:t>
      </w:r>
      <w:r w:rsidR="006228C0" w:rsidRPr="0093086B">
        <w:rPr>
          <w:b/>
          <w:color w:val="365F91"/>
          <w:sz w:val="18"/>
          <w:szCs w:val="18"/>
        </w:rPr>
        <w:t>Ó</w:t>
      </w:r>
      <w:r w:rsidRPr="0093086B">
        <w:rPr>
          <w:b/>
          <w:color w:val="365F91"/>
          <w:sz w:val="18"/>
          <w:szCs w:val="18"/>
        </w:rPr>
        <w:t>N EUROPEA/ LATIN AMERICAN INVESTMENT FACILITY (LAIF) - RESOLUCIÓN DE CONCESIÓN DE SUBVENCIÓN DCI-ALA/2011/283-236</w:t>
      </w:r>
      <w:r w:rsidR="00D631D6" w:rsidRPr="0093086B">
        <w:rPr>
          <w:b/>
          <w:color w:val="365F91"/>
          <w:sz w:val="18"/>
          <w:szCs w:val="18"/>
        </w:rPr>
        <w:t>- COOPERACIÓN DELEGADA A LA AGENCIA ESPAÑOLA DE COOPERACIÓN INTERNACIONAL PARA EL DESARROLLO (AECID)</w:t>
      </w:r>
    </w:p>
    <w:p w:rsidR="00D631D6" w:rsidRPr="002F69E5" w:rsidRDefault="0059631E" w:rsidP="00C03891">
      <w:pPr>
        <w:tabs>
          <w:tab w:val="left" w:pos="991"/>
        </w:tabs>
        <w:spacing w:line="240" w:lineRule="auto"/>
        <w:ind w:left="-567" w:right="-660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Referencia Unión Europea: </w:t>
      </w:r>
      <w:r w:rsidRPr="0093086B">
        <w:rPr>
          <w:b/>
          <w:color w:val="365F91"/>
          <w:sz w:val="18"/>
          <w:szCs w:val="18"/>
        </w:rPr>
        <w:t>DCI-ALA/2011/283-236</w:t>
      </w:r>
      <w:r w:rsidR="00D631D6" w:rsidRPr="0093086B">
        <w:rPr>
          <w:b/>
          <w:color w:val="365F91"/>
          <w:sz w:val="18"/>
          <w:szCs w:val="18"/>
        </w:rPr>
        <w:t xml:space="preserve"> </w:t>
      </w:r>
      <w:r w:rsidR="00D631D6" w:rsidRPr="0093086B">
        <w:rPr>
          <w:b/>
          <w:color w:val="365F91"/>
          <w:sz w:val="18"/>
          <w:szCs w:val="18"/>
        </w:rPr>
        <w:br/>
      </w:r>
      <w:r w:rsidR="004B513F" w:rsidRPr="0093086B">
        <w:rPr>
          <w:color w:val="365F91"/>
          <w:sz w:val="18"/>
          <w:szCs w:val="18"/>
        </w:rPr>
        <w:t xml:space="preserve">Referencia AECID: </w:t>
      </w:r>
      <w:r w:rsidR="008E7ADA" w:rsidRPr="0093086B">
        <w:rPr>
          <w:b/>
          <w:color w:val="1B587C"/>
          <w:sz w:val="18"/>
          <w:szCs w:val="18"/>
        </w:rPr>
        <w:t>2012/SPE/0400264</w:t>
      </w:r>
    </w:p>
    <w:p w:rsidR="0059631E" w:rsidRPr="00E84D22" w:rsidRDefault="00284188" w:rsidP="00D45193">
      <w:pPr>
        <w:tabs>
          <w:tab w:val="left" w:pos="567"/>
          <w:tab w:val="left" w:pos="991"/>
        </w:tabs>
        <w:ind w:left="-567" w:right="-660"/>
        <w:jc w:val="both"/>
        <w:rPr>
          <w:b/>
          <w:color w:val="365F91"/>
          <w:sz w:val="18"/>
          <w:szCs w:val="18"/>
        </w:rPr>
      </w:pPr>
      <w:r w:rsidRPr="00E84D22">
        <w:rPr>
          <w:noProof/>
          <w:color w:val="365F91"/>
          <w:sz w:val="18"/>
          <w:szCs w:val="18"/>
          <w:lang w:eastAsia="es-SV"/>
        </w:rPr>
        <w:pict>
          <v:line id="4 Conector recto" o:spid="_x0000_s1027" style="position:absolute;left:0;text-align:left;z-index:251655680;visibility:visible;mso-wrap-distance-top:-3e-5mm;mso-wrap-distance-bottom:-3e-5mm" from="-27.75pt,18.5pt" to="502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" strokecolor="#1b587c">
            <v:stroke dashstyle="dash"/>
            <o:lock v:ext="edit" shapetype="f"/>
          </v:line>
        </w:pict>
      </w:r>
      <w:r w:rsidR="00E84D22" w:rsidRPr="00E84D22">
        <w:rPr>
          <w:color w:val="365F91"/>
          <w:sz w:val="18"/>
          <w:szCs w:val="18"/>
        </w:rPr>
        <w:t xml:space="preserve">No. de Plazas: </w:t>
      </w:r>
      <w:r w:rsidR="00344BC8">
        <w:rPr>
          <w:b/>
          <w:color w:val="365F91"/>
          <w:sz w:val="18"/>
          <w:szCs w:val="18"/>
        </w:rPr>
        <w:t>1</w:t>
      </w:r>
    </w:p>
    <w:p w:rsidR="004B513F" w:rsidRPr="002F69E5" w:rsidRDefault="000466F7" w:rsidP="004B513F">
      <w:pPr>
        <w:tabs>
          <w:tab w:val="left" w:pos="567"/>
          <w:tab w:val="left" w:pos="991"/>
        </w:tabs>
        <w:ind w:left="-567" w:right="-660"/>
        <w:jc w:val="both"/>
        <w:rPr>
          <w:b/>
          <w:color w:val="365F91"/>
          <w:sz w:val="18"/>
          <w:szCs w:val="18"/>
        </w:rPr>
      </w:pPr>
      <w:r w:rsidRPr="002F69E5">
        <w:rPr>
          <w:b/>
          <w:color w:val="365F91"/>
          <w:sz w:val="18"/>
          <w:szCs w:val="18"/>
        </w:rPr>
        <w:t>DESCRIPCI</w:t>
      </w:r>
      <w:r w:rsidR="006228C0" w:rsidRPr="002F69E5">
        <w:rPr>
          <w:b/>
          <w:color w:val="365F91"/>
          <w:sz w:val="18"/>
          <w:szCs w:val="18"/>
        </w:rPr>
        <w:t>Ó</w:t>
      </w:r>
      <w:r w:rsidRPr="002F69E5">
        <w:rPr>
          <w:b/>
          <w:color w:val="365F91"/>
          <w:sz w:val="18"/>
          <w:szCs w:val="18"/>
        </w:rPr>
        <w:t>N DE PUESTO:</w:t>
      </w:r>
    </w:p>
    <w:p w:rsidR="00C03891" w:rsidRPr="0094185E" w:rsidRDefault="00C03891" w:rsidP="00C03891">
      <w:pPr>
        <w:spacing w:after="120" w:line="360" w:lineRule="auto"/>
        <w:jc w:val="both"/>
        <w:rPr>
          <w:rFonts w:eastAsia="Times New Roman" w:cs="MFAHOG+TimesNewRoman"/>
          <w:color w:val="1F497D"/>
          <w:sz w:val="18"/>
          <w:szCs w:val="18"/>
          <w:lang w:val="es-ES" w:eastAsia="es-MX"/>
        </w:rPr>
      </w:pPr>
      <w:r w:rsidRPr="0094185E">
        <w:rPr>
          <w:rFonts w:eastAsia="SimSun"/>
          <w:snapToGrid w:val="0"/>
          <w:color w:val="1F497D"/>
          <w:sz w:val="18"/>
          <w:szCs w:val="18"/>
          <w:lang w:val="es-ES" w:eastAsia="es-ES"/>
        </w:rPr>
        <w:t xml:space="preserve">El Consultor será el responsable de garantizar una gestión estratégica, administrativa, operativa y financiera de la </w:t>
      </w:r>
      <w:r w:rsidRPr="0094185E">
        <w:rPr>
          <w:rFonts w:eastAsia="SimSun"/>
          <w:snapToGrid w:val="0"/>
          <w:color w:val="1F497D"/>
          <w:sz w:val="18"/>
          <w:szCs w:val="18"/>
          <w:lang w:val="es-ES" w:eastAsia="es-MX"/>
        </w:rPr>
        <w:t>“Contribución LAIF al Programa de Caminos Rurales en El Salvador”, en adelante denominado como “El Proyecto”,</w:t>
      </w:r>
      <w:r w:rsidRPr="0094185E">
        <w:rPr>
          <w:rFonts w:eastAsia="SimSun"/>
          <w:snapToGrid w:val="0"/>
          <w:color w:val="1F497D"/>
          <w:sz w:val="18"/>
          <w:szCs w:val="18"/>
          <w:lang w:val="es-ES" w:eastAsia="es-ES"/>
        </w:rPr>
        <w:t xml:space="preserve"> que cumpla con los principios de eficiencia, eficacia,  transparencia y economía en el manejo de los recursos; así como dinamizar y dirigir con liderazgo los procesos internos de trabajo, de tal forma que respondan a las exigencias de los resultados programáticos y contractuales del proyecto. </w:t>
      </w:r>
    </w:p>
    <w:p w:rsidR="004B513F" w:rsidRPr="002F69E5" w:rsidRDefault="00D45193" w:rsidP="004B513F">
      <w:pPr>
        <w:tabs>
          <w:tab w:val="left" w:pos="567"/>
          <w:tab w:val="left" w:pos="991"/>
        </w:tabs>
        <w:ind w:left="-567" w:right="-660"/>
        <w:jc w:val="both"/>
        <w:rPr>
          <w:b/>
          <w:color w:val="365F91"/>
          <w:sz w:val="18"/>
          <w:szCs w:val="18"/>
        </w:rPr>
      </w:pPr>
      <w:r w:rsidRPr="002F69E5">
        <w:rPr>
          <w:b/>
          <w:color w:val="365F91"/>
          <w:sz w:val="18"/>
          <w:szCs w:val="18"/>
        </w:rPr>
        <w:t>EXPERIENCIA ACAD</w:t>
      </w:r>
      <w:r w:rsidR="006228C0" w:rsidRPr="002F69E5">
        <w:rPr>
          <w:b/>
          <w:color w:val="365F91"/>
          <w:sz w:val="18"/>
          <w:szCs w:val="18"/>
        </w:rPr>
        <w:t>É</w:t>
      </w:r>
      <w:r w:rsidRPr="002F69E5">
        <w:rPr>
          <w:b/>
          <w:color w:val="365F91"/>
          <w:sz w:val="18"/>
          <w:szCs w:val="18"/>
        </w:rPr>
        <w:t>MICA:</w:t>
      </w:r>
    </w:p>
    <w:p w:rsidR="00C03891" w:rsidRPr="0094185E" w:rsidRDefault="00C03891" w:rsidP="00C03891">
      <w:pPr>
        <w:spacing w:line="360" w:lineRule="auto"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Times New Roman"/>
          <w:color w:val="1F497D"/>
          <w:sz w:val="18"/>
          <w:szCs w:val="18"/>
        </w:rPr>
        <w:t>Profesional graduado, con título universitario, en Administración de Empresas, Economía, Ciencias Jurídicas, Relaciones Internacionales, Ingeniería Civil o Arquitectura, o carreras afines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 xml:space="preserve">.  De preferencia con maestría en Desarrollo, Desarrollo Urbano, Administración de Empresas o Administración Pública, o afines; o </w:t>
      </w:r>
      <w:r w:rsidRPr="0094185E">
        <w:rPr>
          <w:rFonts w:eastAsia="SimSun"/>
          <w:snapToGrid w:val="0"/>
          <w:color w:val="1F497D"/>
          <w:sz w:val="18"/>
          <w:szCs w:val="18"/>
          <w:lang w:eastAsia="es-MX"/>
        </w:rPr>
        <w:t>Cursos de perfeccionamiento Gerencial en áreas privada y pública o Postgrados en el área de ingeniería.</w:t>
      </w:r>
    </w:p>
    <w:p w:rsidR="00DC2ADD" w:rsidRDefault="00DC2ADD" w:rsidP="00C03891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2F69E5">
        <w:rPr>
          <w:b/>
          <w:color w:val="365F91"/>
          <w:sz w:val="18"/>
          <w:szCs w:val="18"/>
        </w:rPr>
        <w:t>P</w:t>
      </w:r>
      <w:r w:rsidR="00E57DB0" w:rsidRPr="002F69E5">
        <w:rPr>
          <w:b/>
          <w:color w:val="365F91"/>
          <w:sz w:val="18"/>
          <w:szCs w:val="18"/>
        </w:rPr>
        <w:t xml:space="preserve">RINCIPALES </w:t>
      </w:r>
      <w:r w:rsidR="00D45193" w:rsidRPr="002F69E5">
        <w:rPr>
          <w:b/>
          <w:color w:val="365F91"/>
          <w:sz w:val="18"/>
          <w:szCs w:val="18"/>
        </w:rPr>
        <w:t>EXPERIENCIA</w:t>
      </w:r>
      <w:r w:rsidR="00E57DB0" w:rsidRPr="002F69E5">
        <w:rPr>
          <w:b/>
          <w:color w:val="365F91"/>
          <w:sz w:val="18"/>
          <w:szCs w:val="18"/>
        </w:rPr>
        <w:t>S</w:t>
      </w:r>
      <w:r w:rsidR="00D45193" w:rsidRPr="002F69E5">
        <w:rPr>
          <w:b/>
          <w:color w:val="365F91"/>
          <w:sz w:val="18"/>
          <w:szCs w:val="18"/>
        </w:rPr>
        <w:t>/HABILIDADES LABORALES:</w:t>
      </w:r>
    </w:p>
    <w:p w:rsidR="00C03891" w:rsidRPr="002F69E5" w:rsidRDefault="00C03891" w:rsidP="00C03891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b/>
          <w:color w:val="365F91"/>
          <w:sz w:val="18"/>
          <w:szCs w:val="18"/>
        </w:rPr>
      </w:pPr>
    </w:p>
    <w:p w:rsidR="00C03891" w:rsidRPr="0094185E" w:rsidRDefault="00C03891" w:rsidP="00C038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 xml:space="preserve">Experiencia profesional de al menos siete (7) años  en </w:t>
      </w:r>
      <w:r w:rsidR="00CC006F">
        <w:rPr>
          <w:rFonts w:eastAsia="SimSun"/>
          <w:snapToGrid w:val="0"/>
          <w:color w:val="1F497D"/>
          <w:sz w:val="18"/>
          <w:szCs w:val="18"/>
          <w:lang w:eastAsia="es-ES"/>
        </w:rPr>
        <w:t>c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>oordinación</w:t>
      </w:r>
      <w:r w:rsidRPr="0094185E">
        <w:rPr>
          <w:rFonts w:eastAsia="SimSun"/>
          <w:snapToGrid w:val="0"/>
          <w:color w:val="1F497D"/>
          <w:sz w:val="18"/>
          <w:szCs w:val="18"/>
          <w:lang w:val="es-ES_tradnl" w:eastAsia="es-ES"/>
        </w:rPr>
        <w:t xml:space="preserve"> o </w:t>
      </w:r>
      <w:r w:rsidR="00CC006F">
        <w:rPr>
          <w:rFonts w:eastAsia="SimSun"/>
          <w:snapToGrid w:val="0"/>
          <w:color w:val="1F497D"/>
          <w:sz w:val="18"/>
          <w:szCs w:val="18"/>
          <w:lang w:val="es-ES_tradnl" w:eastAsia="es-ES"/>
        </w:rPr>
        <w:t>c</w:t>
      </w:r>
      <w:r w:rsidRPr="0094185E">
        <w:rPr>
          <w:rFonts w:eastAsia="SimSun"/>
          <w:snapToGrid w:val="0"/>
          <w:color w:val="1F497D"/>
          <w:sz w:val="18"/>
          <w:szCs w:val="18"/>
          <w:lang w:val="es-ES_tradnl" w:eastAsia="es-ES"/>
        </w:rPr>
        <w:t xml:space="preserve">onducción y </w:t>
      </w:r>
      <w:r w:rsidR="00CC006F">
        <w:rPr>
          <w:rFonts w:eastAsia="SimSun"/>
          <w:snapToGrid w:val="0"/>
          <w:color w:val="1F497D"/>
          <w:sz w:val="18"/>
          <w:szCs w:val="18"/>
          <w:lang w:val="es-ES_tradnl" w:eastAsia="es-ES"/>
        </w:rPr>
        <w:t>s</w:t>
      </w:r>
      <w:r w:rsidRPr="0094185E">
        <w:rPr>
          <w:rFonts w:eastAsia="SimSun"/>
          <w:snapToGrid w:val="0"/>
          <w:color w:val="1F497D"/>
          <w:sz w:val="18"/>
          <w:szCs w:val="18"/>
          <w:lang w:val="es-ES_tradnl" w:eastAsia="es-ES"/>
        </w:rPr>
        <w:t>upervisión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 xml:space="preserve"> de proyectos de infraestructura pública o privada.</w:t>
      </w:r>
    </w:p>
    <w:p w:rsidR="00C03891" w:rsidRPr="0094185E" w:rsidRDefault="00C03891" w:rsidP="00C038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 xml:space="preserve">Experiencia en </w:t>
      </w:r>
      <w:r w:rsidR="00CC006F">
        <w:rPr>
          <w:rFonts w:eastAsia="SimSun"/>
          <w:snapToGrid w:val="0"/>
          <w:color w:val="1F497D"/>
          <w:sz w:val="18"/>
          <w:szCs w:val="18"/>
          <w:lang w:eastAsia="es-ES"/>
        </w:rPr>
        <w:t>ej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 xml:space="preserve">ecución </w:t>
      </w:r>
      <w:r w:rsidR="00CC006F">
        <w:rPr>
          <w:rFonts w:eastAsia="SimSun"/>
          <w:snapToGrid w:val="0"/>
          <w:color w:val="1F497D"/>
          <w:sz w:val="18"/>
          <w:szCs w:val="18"/>
          <w:lang w:eastAsia="es-ES"/>
        </w:rPr>
        <w:t>operativa y p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 xml:space="preserve">resupuestaria de </w:t>
      </w:r>
      <w:r w:rsidR="00CC006F">
        <w:rPr>
          <w:rFonts w:eastAsia="SimSun"/>
          <w:snapToGrid w:val="0"/>
          <w:color w:val="1F497D"/>
          <w:sz w:val="18"/>
          <w:szCs w:val="18"/>
          <w:lang w:eastAsia="es-ES"/>
        </w:rPr>
        <w:t>p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>royectos en el sector público o privado (3 años).</w:t>
      </w:r>
    </w:p>
    <w:p w:rsidR="00C03891" w:rsidRPr="0094185E" w:rsidRDefault="00C03891" w:rsidP="00C038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SimSun" w:cs="Arial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 w:cs="Arial"/>
          <w:snapToGrid w:val="0"/>
          <w:color w:val="1F497D"/>
          <w:sz w:val="18"/>
          <w:szCs w:val="18"/>
          <w:lang w:eastAsia="es-ES"/>
        </w:rPr>
        <w:t xml:space="preserve">Experiencia en </w:t>
      </w:r>
      <w:r w:rsidR="00CC006F">
        <w:rPr>
          <w:rFonts w:eastAsia="SimSun" w:cs="Arial"/>
          <w:snapToGrid w:val="0"/>
          <w:color w:val="1F497D"/>
          <w:sz w:val="18"/>
          <w:szCs w:val="18"/>
          <w:lang w:eastAsia="es-ES"/>
        </w:rPr>
        <w:t>a</w:t>
      </w:r>
      <w:r w:rsidRPr="0094185E">
        <w:rPr>
          <w:rFonts w:eastAsia="SimSun" w:cs="Arial"/>
          <w:snapToGrid w:val="0"/>
          <w:color w:val="1F497D"/>
          <w:sz w:val="18"/>
          <w:szCs w:val="18"/>
          <w:lang w:eastAsia="es-ES"/>
        </w:rPr>
        <w:t xml:space="preserve">dministración </w:t>
      </w:r>
      <w:r w:rsidR="00CC006F">
        <w:rPr>
          <w:rFonts w:eastAsia="SimSun" w:cs="Arial"/>
          <w:snapToGrid w:val="0"/>
          <w:color w:val="1F497D"/>
          <w:sz w:val="18"/>
          <w:szCs w:val="18"/>
          <w:lang w:eastAsia="es-ES"/>
        </w:rPr>
        <w:t>p</w:t>
      </w:r>
      <w:r w:rsidRPr="0094185E">
        <w:rPr>
          <w:rFonts w:eastAsia="SimSun" w:cs="Arial"/>
          <w:snapToGrid w:val="0"/>
          <w:color w:val="1F497D"/>
          <w:sz w:val="18"/>
          <w:szCs w:val="18"/>
          <w:lang w:eastAsia="es-ES"/>
        </w:rPr>
        <w:t xml:space="preserve">ública y conocimiento de la LACAP: Amplio conocimiento sobre trámites administrativos y financieros de entidades públicas de El Salvador, así como de contratación de proyectos, bienes y servicios y sobre los procesos de inversión del </w:t>
      </w:r>
      <w:r w:rsidR="00CC006F">
        <w:rPr>
          <w:rFonts w:eastAsia="SimSun" w:cs="Arial"/>
          <w:snapToGrid w:val="0"/>
          <w:color w:val="1F497D"/>
          <w:sz w:val="18"/>
          <w:szCs w:val="18"/>
          <w:lang w:eastAsia="es-ES"/>
        </w:rPr>
        <w:t>sector p</w:t>
      </w:r>
      <w:r w:rsidRPr="0094185E">
        <w:rPr>
          <w:rFonts w:eastAsia="SimSun" w:cs="Arial"/>
          <w:snapToGrid w:val="0"/>
          <w:color w:val="1F497D"/>
          <w:sz w:val="18"/>
          <w:szCs w:val="18"/>
          <w:lang w:eastAsia="es-ES"/>
        </w:rPr>
        <w:t>úblico.</w:t>
      </w:r>
    </w:p>
    <w:p w:rsidR="00C03891" w:rsidRPr="0094185E" w:rsidRDefault="00C03891" w:rsidP="00C038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/>
          <w:snapToGrid w:val="0"/>
          <w:color w:val="1F497D"/>
          <w:sz w:val="18"/>
          <w:szCs w:val="18"/>
          <w:lang w:val="es-ES" w:eastAsia="es-ES"/>
        </w:rPr>
        <w:t xml:space="preserve">Contar con amplia experiencia, de responsabilidad progresiva,  en  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>el manejo de personal y trabajo en equipo en puestos gerenciales o directivos</w:t>
      </w:r>
      <w:r w:rsidRPr="0094185E">
        <w:rPr>
          <w:rFonts w:eastAsia="SimSun"/>
          <w:snapToGrid w:val="0"/>
          <w:color w:val="1F497D"/>
          <w:sz w:val="18"/>
          <w:szCs w:val="18"/>
          <w:lang w:val="es-ES" w:eastAsia="es-ES"/>
        </w:rPr>
        <w:t>.</w:t>
      </w:r>
    </w:p>
    <w:p w:rsidR="00C03891" w:rsidRPr="0094185E" w:rsidRDefault="00C03891" w:rsidP="00C038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/>
          <w:snapToGrid w:val="0"/>
          <w:color w:val="1F497D"/>
          <w:sz w:val="18"/>
          <w:szCs w:val="18"/>
          <w:lang w:val="es-ES" w:eastAsia="es-ES"/>
        </w:rPr>
        <w:t xml:space="preserve">Contar con amplia experiencia </w:t>
      </w: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>en la elaboración de informes técnicos y financieros.</w:t>
      </w:r>
    </w:p>
    <w:p w:rsidR="00C03891" w:rsidRPr="0094185E" w:rsidRDefault="00C03891" w:rsidP="00C038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>Experiencia en manejo de comunicación programática e institucional.</w:t>
      </w:r>
    </w:p>
    <w:p w:rsidR="00C03891" w:rsidRPr="0094185E" w:rsidRDefault="00C03891" w:rsidP="00C038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snapToGrid w:val="0"/>
          <w:color w:val="1F497D"/>
          <w:sz w:val="18"/>
          <w:szCs w:val="18"/>
          <w:lang w:eastAsia="es-ES"/>
        </w:rPr>
      </w:pPr>
      <w:r w:rsidRPr="0094185E">
        <w:rPr>
          <w:rFonts w:eastAsia="SimSun"/>
          <w:snapToGrid w:val="0"/>
          <w:color w:val="1F497D"/>
          <w:sz w:val="18"/>
          <w:szCs w:val="18"/>
          <w:lang w:eastAsia="es-ES"/>
        </w:rPr>
        <w:t>Proactivo/a, integrador/a, Líder, buenas relaciones interpersonales, trabajador en equipo, facilidad para comunicarse, ético/a y con alto compromiso social</w:t>
      </w:r>
    </w:p>
    <w:p w:rsidR="00145C21" w:rsidRDefault="00145C21" w:rsidP="00FD6C3C">
      <w:pPr>
        <w:spacing w:after="0" w:line="240" w:lineRule="auto"/>
        <w:ind w:right="-717"/>
        <w:jc w:val="both"/>
        <w:rPr>
          <w:rFonts w:eastAsia="Times New Roman"/>
          <w:i/>
          <w:color w:val="2E74B5"/>
          <w:sz w:val="18"/>
          <w:szCs w:val="18"/>
          <w:lang w:val="es-ES" w:eastAsia="es-SV"/>
        </w:rPr>
      </w:pPr>
    </w:p>
    <w:p w:rsidR="00DC2ADD" w:rsidRPr="001B18B9" w:rsidRDefault="00796EC5" w:rsidP="001B18B9">
      <w:pPr>
        <w:spacing w:after="0" w:line="240" w:lineRule="auto"/>
        <w:ind w:left="-567" w:right="-717"/>
        <w:jc w:val="both"/>
        <w:rPr>
          <w:rFonts w:eastAsia="Times New Roman"/>
          <w:i/>
          <w:color w:val="C00000"/>
          <w:sz w:val="18"/>
          <w:szCs w:val="18"/>
          <w:lang w:val="es-ES" w:eastAsia="es-SV"/>
        </w:rPr>
      </w:pPr>
      <w:r w:rsidRPr="005310CE">
        <w:rPr>
          <w:rFonts w:eastAsia="Times New Roman"/>
          <w:i/>
          <w:color w:val="2F5496"/>
          <w:sz w:val="18"/>
          <w:szCs w:val="18"/>
          <w:lang w:val="es-ES" w:eastAsia="es-SV"/>
        </w:rPr>
        <w:t xml:space="preserve">Para participar en </w:t>
      </w:r>
      <w:r w:rsidR="001B18B9" w:rsidRPr="005310CE">
        <w:rPr>
          <w:rFonts w:eastAsia="Times New Roman"/>
          <w:i/>
          <w:color w:val="2F5496"/>
          <w:sz w:val="18"/>
          <w:szCs w:val="18"/>
          <w:lang w:val="es-ES" w:eastAsia="es-SV"/>
        </w:rPr>
        <w:t>este proceso</w:t>
      </w:r>
      <w:r w:rsidRPr="005310CE">
        <w:rPr>
          <w:rFonts w:eastAsia="Times New Roman"/>
          <w:i/>
          <w:color w:val="2F5496"/>
          <w:sz w:val="18"/>
          <w:szCs w:val="18"/>
          <w:lang w:val="es-ES" w:eastAsia="es-SV"/>
        </w:rPr>
        <w:t>, se le informa que podrá ob</w:t>
      </w:r>
      <w:r w:rsidR="001B18B9" w:rsidRPr="005310CE">
        <w:rPr>
          <w:rFonts w:eastAsia="Times New Roman"/>
          <w:i/>
          <w:color w:val="2F5496"/>
          <w:sz w:val="18"/>
          <w:szCs w:val="18"/>
          <w:lang w:val="es-ES" w:eastAsia="es-SV"/>
        </w:rPr>
        <w:t>tener las bases d</w:t>
      </w:r>
      <w:r w:rsidRPr="005310CE">
        <w:rPr>
          <w:rFonts w:eastAsia="Times New Roman"/>
          <w:i/>
          <w:color w:val="2F5496"/>
          <w:sz w:val="18"/>
          <w:szCs w:val="18"/>
          <w:lang w:val="es-ES" w:eastAsia="es-SV"/>
        </w:rPr>
        <w:t xml:space="preserve">escargándolas gratuitamente del sitio www.comprasal.gob.sv del </w:t>
      </w:r>
      <w:r w:rsidR="00F82547" w:rsidRPr="005310CE">
        <w:rPr>
          <w:rFonts w:eastAsia="Times New Roman"/>
          <w:b/>
          <w:i/>
          <w:color w:val="2F5496"/>
          <w:sz w:val="18"/>
          <w:szCs w:val="18"/>
          <w:lang w:val="es-ES" w:eastAsia="es-SV"/>
        </w:rPr>
        <w:t>27de julio al 7 de agosto de 2015</w:t>
      </w:r>
      <w:r w:rsidR="001B18B9" w:rsidRPr="005310CE">
        <w:rPr>
          <w:rFonts w:eastAsia="Times New Roman"/>
          <w:b/>
          <w:i/>
          <w:color w:val="2F5496"/>
          <w:sz w:val="18"/>
          <w:szCs w:val="18"/>
          <w:lang w:val="es-ES" w:eastAsia="es-SV"/>
        </w:rPr>
        <w:t xml:space="preserve">.  </w:t>
      </w:r>
      <w:r w:rsidR="001B18B9" w:rsidRPr="001B18B9">
        <w:rPr>
          <w:rFonts w:eastAsia="Times New Roman"/>
          <w:b/>
          <w:i/>
          <w:color w:val="C00000"/>
          <w:sz w:val="18"/>
          <w:szCs w:val="18"/>
          <w:lang w:val="es-ES" w:eastAsia="es-SV"/>
        </w:rPr>
        <w:t>La fecha de presentación de ofertas es el viernes 7 de agosto de 2015.</w:t>
      </w:r>
    </w:p>
    <w:p w:rsidR="001B18B9" w:rsidRPr="005310CE" w:rsidRDefault="001B18B9" w:rsidP="001B18B9">
      <w:pPr>
        <w:tabs>
          <w:tab w:val="left" w:pos="284"/>
        </w:tabs>
        <w:spacing w:after="0" w:line="240" w:lineRule="auto"/>
        <w:ind w:left="-567" w:right="-717"/>
        <w:jc w:val="both"/>
        <w:rPr>
          <w:rFonts w:eastAsia="Times New Roman"/>
          <w:b/>
          <w:i/>
          <w:color w:val="2F5496"/>
          <w:sz w:val="18"/>
          <w:szCs w:val="18"/>
          <w:lang w:val="es-ES" w:eastAsia="es-SV"/>
        </w:rPr>
      </w:pPr>
    </w:p>
    <w:sectPr w:rsidR="001B18B9" w:rsidRPr="005310CE" w:rsidSect="002F69E5">
      <w:pgSz w:w="12240" w:h="15840"/>
      <w:pgMar w:top="1418" w:right="1418" w:bottom="142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CE" w:rsidRDefault="005310CE" w:rsidP="0059631E">
      <w:pPr>
        <w:spacing w:after="0" w:line="240" w:lineRule="auto"/>
      </w:pPr>
      <w:r>
        <w:separator/>
      </w:r>
    </w:p>
  </w:endnote>
  <w:endnote w:type="continuationSeparator" w:id="0">
    <w:p w:rsidR="005310CE" w:rsidRDefault="005310CE" w:rsidP="0059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FAHO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CE" w:rsidRDefault="005310CE" w:rsidP="0059631E">
      <w:pPr>
        <w:spacing w:after="0" w:line="240" w:lineRule="auto"/>
      </w:pPr>
      <w:r>
        <w:separator/>
      </w:r>
    </w:p>
  </w:footnote>
  <w:footnote w:type="continuationSeparator" w:id="0">
    <w:p w:rsidR="005310CE" w:rsidRDefault="005310CE" w:rsidP="0059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3E3"/>
    <w:multiLevelType w:val="hybridMultilevel"/>
    <w:tmpl w:val="365CB94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F2F"/>
    <w:multiLevelType w:val="hybridMultilevel"/>
    <w:tmpl w:val="2CF0646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39B4"/>
    <w:multiLevelType w:val="hybridMultilevel"/>
    <w:tmpl w:val="F1640B5C"/>
    <w:lvl w:ilvl="0" w:tplc="440A000F">
      <w:start w:val="1"/>
      <w:numFmt w:val="decimal"/>
      <w:lvlText w:val="%1."/>
      <w:lvlJc w:val="left"/>
      <w:pPr>
        <w:ind w:left="18" w:hanging="360"/>
      </w:pPr>
    </w:lvl>
    <w:lvl w:ilvl="1" w:tplc="440A0019" w:tentative="1">
      <w:start w:val="1"/>
      <w:numFmt w:val="lowerLetter"/>
      <w:lvlText w:val="%2."/>
      <w:lvlJc w:val="left"/>
      <w:pPr>
        <w:ind w:left="738" w:hanging="360"/>
      </w:pPr>
    </w:lvl>
    <w:lvl w:ilvl="2" w:tplc="440A001B" w:tentative="1">
      <w:start w:val="1"/>
      <w:numFmt w:val="lowerRoman"/>
      <w:lvlText w:val="%3."/>
      <w:lvlJc w:val="right"/>
      <w:pPr>
        <w:ind w:left="1458" w:hanging="180"/>
      </w:pPr>
    </w:lvl>
    <w:lvl w:ilvl="3" w:tplc="440A000F" w:tentative="1">
      <w:start w:val="1"/>
      <w:numFmt w:val="decimal"/>
      <w:lvlText w:val="%4."/>
      <w:lvlJc w:val="left"/>
      <w:pPr>
        <w:ind w:left="2178" w:hanging="360"/>
      </w:pPr>
    </w:lvl>
    <w:lvl w:ilvl="4" w:tplc="440A0019" w:tentative="1">
      <w:start w:val="1"/>
      <w:numFmt w:val="lowerLetter"/>
      <w:lvlText w:val="%5."/>
      <w:lvlJc w:val="left"/>
      <w:pPr>
        <w:ind w:left="2898" w:hanging="360"/>
      </w:pPr>
    </w:lvl>
    <w:lvl w:ilvl="5" w:tplc="440A001B" w:tentative="1">
      <w:start w:val="1"/>
      <w:numFmt w:val="lowerRoman"/>
      <w:lvlText w:val="%6."/>
      <w:lvlJc w:val="right"/>
      <w:pPr>
        <w:ind w:left="3618" w:hanging="180"/>
      </w:pPr>
    </w:lvl>
    <w:lvl w:ilvl="6" w:tplc="440A000F" w:tentative="1">
      <w:start w:val="1"/>
      <w:numFmt w:val="decimal"/>
      <w:lvlText w:val="%7."/>
      <w:lvlJc w:val="left"/>
      <w:pPr>
        <w:ind w:left="4338" w:hanging="360"/>
      </w:pPr>
    </w:lvl>
    <w:lvl w:ilvl="7" w:tplc="440A0019" w:tentative="1">
      <w:start w:val="1"/>
      <w:numFmt w:val="lowerLetter"/>
      <w:lvlText w:val="%8."/>
      <w:lvlJc w:val="left"/>
      <w:pPr>
        <w:ind w:left="5058" w:hanging="360"/>
      </w:pPr>
    </w:lvl>
    <w:lvl w:ilvl="8" w:tplc="440A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3">
    <w:nsid w:val="31E97240"/>
    <w:multiLevelType w:val="hybridMultilevel"/>
    <w:tmpl w:val="A7AAC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A581E"/>
    <w:multiLevelType w:val="hybridMultilevel"/>
    <w:tmpl w:val="6DD619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B7006"/>
    <w:multiLevelType w:val="hybridMultilevel"/>
    <w:tmpl w:val="0A5228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82084C"/>
    <w:multiLevelType w:val="hybridMultilevel"/>
    <w:tmpl w:val="CDFA8810"/>
    <w:lvl w:ilvl="0" w:tplc="65C223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F76D8"/>
    <w:multiLevelType w:val="hybridMultilevel"/>
    <w:tmpl w:val="34921FF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0E70D9"/>
    <w:multiLevelType w:val="hybridMultilevel"/>
    <w:tmpl w:val="ED462CFC"/>
    <w:lvl w:ilvl="0" w:tplc="01FA0FE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513" w:hanging="360"/>
      </w:pPr>
    </w:lvl>
    <w:lvl w:ilvl="2" w:tplc="440A001B" w:tentative="1">
      <w:start w:val="1"/>
      <w:numFmt w:val="lowerRoman"/>
      <w:lvlText w:val="%3."/>
      <w:lvlJc w:val="right"/>
      <w:pPr>
        <w:ind w:left="1233" w:hanging="180"/>
      </w:pPr>
    </w:lvl>
    <w:lvl w:ilvl="3" w:tplc="440A000F" w:tentative="1">
      <w:start w:val="1"/>
      <w:numFmt w:val="decimal"/>
      <w:lvlText w:val="%4."/>
      <w:lvlJc w:val="left"/>
      <w:pPr>
        <w:ind w:left="1953" w:hanging="360"/>
      </w:pPr>
    </w:lvl>
    <w:lvl w:ilvl="4" w:tplc="440A0019" w:tentative="1">
      <w:start w:val="1"/>
      <w:numFmt w:val="lowerLetter"/>
      <w:lvlText w:val="%5."/>
      <w:lvlJc w:val="left"/>
      <w:pPr>
        <w:ind w:left="2673" w:hanging="360"/>
      </w:pPr>
    </w:lvl>
    <w:lvl w:ilvl="5" w:tplc="440A001B" w:tentative="1">
      <w:start w:val="1"/>
      <w:numFmt w:val="lowerRoman"/>
      <w:lvlText w:val="%6."/>
      <w:lvlJc w:val="right"/>
      <w:pPr>
        <w:ind w:left="3393" w:hanging="180"/>
      </w:pPr>
    </w:lvl>
    <w:lvl w:ilvl="6" w:tplc="440A000F" w:tentative="1">
      <w:start w:val="1"/>
      <w:numFmt w:val="decimal"/>
      <w:lvlText w:val="%7."/>
      <w:lvlJc w:val="left"/>
      <w:pPr>
        <w:ind w:left="4113" w:hanging="360"/>
      </w:pPr>
    </w:lvl>
    <w:lvl w:ilvl="7" w:tplc="440A0019" w:tentative="1">
      <w:start w:val="1"/>
      <w:numFmt w:val="lowerLetter"/>
      <w:lvlText w:val="%8."/>
      <w:lvlJc w:val="left"/>
      <w:pPr>
        <w:ind w:left="4833" w:hanging="360"/>
      </w:pPr>
    </w:lvl>
    <w:lvl w:ilvl="8" w:tplc="4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08B291C"/>
    <w:multiLevelType w:val="hybridMultilevel"/>
    <w:tmpl w:val="7F4CF996"/>
    <w:lvl w:ilvl="0" w:tplc="440A000F">
      <w:start w:val="1"/>
      <w:numFmt w:val="decimal"/>
      <w:lvlText w:val="%1."/>
      <w:lvlJc w:val="left"/>
      <w:pPr>
        <w:ind w:left="153" w:hanging="360"/>
      </w:pPr>
    </w:lvl>
    <w:lvl w:ilvl="1" w:tplc="440A0019" w:tentative="1">
      <w:start w:val="1"/>
      <w:numFmt w:val="lowerLetter"/>
      <w:lvlText w:val="%2."/>
      <w:lvlJc w:val="left"/>
      <w:pPr>
        <w:ind w:left="873" w:hanging="360"/>
      </w:pPr>
    </w:lvl>
    <w:lvl w:ilvl="2" w:tplc="440A001B" w:tentative="1">
      <w:start w:val="1"/>
      <w:numFmt w:val="lowerRoman"/>
      <w:lvlText w:val="%3."/>
      <w:lvlJc w:val="right"/>
      <w:pPr>
        <w:ind w:left="1593" w:hanging="180"/>
      </w:pPr>
    </w:lvl>
    <w:lvl w:ilvl="3" w:tplc="440A000F" w:tentative="1">
      <w:start w:val="1"/>
      <w:numFmt w:val="decimal"/>
      <w:lvlText w:val="%4."/>
      <w:lvlJc w:val="left"/>
      <w:pPr>
        <w:ind w:left="2313" w:hanging="360"/>
      </w:pPr>
    </w:lvl>
    <w:lvl w:ilvl="4" w:tplc="440A0019" w:tentative="1">
      <w:start w:val="1"/>
      <w:numFmt w:val="lowerLetter"/>
      <w:lvlText w:val="%5."/>
      <w:lvlJc w:val="left"/>
      <w:pPr>
        <w:ind w:left="3033" w:hanging="360"/>
      </w:pPr>
    </w:lvl>
    <w:lvl w:ilvl="5" w:tplc="440A001B" w:tentative="1">
      <w:start w:val="1"/>
      <w:numFmt w:val="lowerRoman"/>
      <w:lvlText w:val="%6."/>
      <w:lvlJc w:val="right"/>
      <w:pPr>
        <w:ind w:left="3753" w:hanging="180"/>
      </w:pPr>
    </w:lvl>
    <w:lvl w:ilvl="6" w:tplc="440A000F" w:tentative="1">
      <w:start w:val="1"/>
      <w:numFmt w:val="decimal"/>
      <w:lvlText w:val="%7."/>
      <w:lvlJc w:val="left"/>
      <w:pPr>
        <w:ind w:left="4473" w:hanging="360"/>
      </w:pPr>
    </w:lvl>
    <w:lvl w:ilvl="7" w:tplc="440A0019" w:tentative="1">
      <w:start w:val="1"/>
      <w:numFmt w:val="lowerLetter"/>
      <w:lvlText w:val="%8."/>
      <w:lvlJc w:val="left"/>
      <w:pPr>
        <w:ind w:left="5193" w:hanging="360"/>
      </w:pPr>
    </w:lvl>
    <w:lvl w:ilvl="8" w:tplc="4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2CD310D"/>
    <w:multiLevelType w:val="hybridMultilevel"/>
    <w:tmpl w:val="341A375A"/>
    <w:lvl w:ilvl="0" w:tplc="41829358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513" w:hanging="360"/>
      </w:pPr>
    </w:lvl>
    <w:lvl w:ilvl="2" w:tplc="440A001B" w:tentative="1">
      <w:start w:val="1"/>
      <w:numFmt w:val="lowerRoman"/>
      <w:lvlText w:val="%3."/>
      <w:lvlJc w:val="right"/>
      <w:pPr>
        <w:ind w:left="1233" w:hanging="180"/>
      </w:pPr>
    </w:lvl>
    <w:lvl w:ilvl="3" w:tplc="440A000F" w:tentative="1">
      <w:start w:val="1"/>
      <w:numFmt w:val="decimal"/>
      <w:lvlText w:val="%4."/>
      <w:lvlJc w:val="left"/>
      <w:pPr>
        <w:ind w:left="1953" w:hanging="360"/>
      </w:pPr>
    </w:lvl>
    <w:lvl w:ilvl="4" w:tplc="440A0019" w:tentative="1">
      <w:start w:val="1"/>
      <w:numFmt w:val="lowerLetter"/>
      <w:lvlText w:val="%5."/>
      <w:lvlJc w:val="left"/>
      <w:pPr>
        <w:ind w:left="2673" w:hanging="360"/>
      </w:pPr>
    </w:lvl>
    <w:lvl w:ilvl="5" w:tplc="440A001B" w:tentative="1">
      <w:start w:val="1"/>
      <w:numFmt w:val="lowerRoman"/>
      <w:lvlText w:val="%6."/>
      <w:lvlJc w:val="right"/>
      <w:pPr>
        <w:ind w:left="3393" w:hanging="180"/>
      </w:pPr>
    </w:lvl>
    <w:lvl w:ilvl="6" w:tplc="440A000F" w:tentative="1">
      <w:start w:val="1"/>
      <w:numFmt w:val="decimal"/>
      <w:lvlText w:val="%7."/>
      <w:lvlJc w:val="left"/>
      <w:pPr>
        <w:ind w:left="4113" w:hanging="360"/>
      </w:pPr>
    </w:lvl>
    <w:lvl w:ilvl="7" w:tplc="440A0019" w:tentative="1">
      <w:start w:val="1"/>
      <w:numFmt w:val="lowerLetter"/>
      <w:lvlText w:val="%8."/>
      <w:lvlJc w:val="left"/>
      <w:pPr>
        <w:ind w:left="4833" w:hanging="360"/>
      </w:pPr>
    </w:lvl>
    <w:lvl w:ilvl="8" w:tplc="4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68D03DE"/>
    <w:multiLevelType w:val="hybridMultilevel"/>
    <w:tmpl w:val="FC6A13DA"/>
    <w:lvl w:ilvl="0" w:tplc="440A000F">
      <w:start w:val="1"/>
      <w:numFmt w:val="decimal"/>
      <w:lvlText w:val="%1."/>
      <w:lvlJc w:val="left"/>
      <w:pPr>
        <w:ind w:left="18" w:hanging="360"/>
      </w:pPr>
    </w:lvl>
    <w:lvl w:ilvl="1" w:tplc="440A0019" w:tentative="1">
      <w:start w:val="1"/>
      <w:numFmt w:val="lowerLetter"/>
      <w:lvlText w:val="%2."/>
      <w:lvlJc w:val="left"/>
      <w:pPr>
        <w:ind w:left="738" w:hanging="360"/>
      </w:pPr>
    </w:lvl>
    <w:lvl w:ilvl="2" w:tplc="440A001B" w:tentative="1">
      <w:start w:val="1"/>
      <w:numFmt w:val="lowerRoman"/>
      <w:lvlText w:val="%3."/>
      <w:lvlJc w:val="right"/>
      <w:pPr>
        <w:ind w:left="1458" w:hanging="180"/>
      </w:pPr>
    </w:lvl>
    <w:lvl w:ilvl="3" w:tplc="440A000F" w:tentative="1">
      <w:start w:val="1"/>
      <w:numFmt w:val="decimal"/>
      <w:lvlText w:val="%4."/>
      <w:lvlJc w:val="left"/>
      <w:pPr>
        <w:ind w:left="2178" w:hanging="360"/>
      </w:pPr>
    </w:lvl>
    <w:lvl w:ilvl="4" w:tplc="440A0019" w:tentative="1">
      <w:start w:val="1"/>
      <w:numFmt w:val="lowerLetter"/>
      <w:lvlText w:val="%5."/>
      <w:lvlJc w:val="left"/>
      <w:pPr>
        <w:ind w:left="2898" w:hanging="360"/>
      </w:pPr>
    </w:lvl>
    <w:lvl w:ilvl="5" w:tplc="440A001B" w:tentative="1">
      <w:start w:val="1"/>
      <w:numFmt w:val="lowerRoman"/>
      <w:lvlText w:val="%6."/>
      <w:lvlJc w:val="right"/>
      <w:pPr>
        <w:ind w:left="3618" w:hanging="180"/>
      </w:pPr>
    </w:lvl>
    <w:lvl w:ilvl="6" w:tplc="440A000F" w:tentative="1">
      <w:start w:val="1"/>
      <w:numFmt w:val="decimal"/>
      <w:lvlText w:val="%7."/>
      <w:lvlJc w:val="left"/>
      <w:pPr>
        <w:ind w:left="4338" w:hanging="360"/>
      </w:pPr>
    </w:lvl>
    <w:lvl w:ilvl="7" w:tplc="440A0019" w:tentative="1">
      <w:start w:val="1"/>
      <w:numFmt w:val="lowerLetter"/>
      <w:lvlText w:val="%8."/>
      <w:lvlJc w:val="left"/>
      <w:pPr>
        <w:ind w:left="5058" w:hanging="360"/>
      </w:pPr>
    </w:lvl>
    <w:lvl w:ilvl="8" w:tplc="440A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12">
    <w:nsid w:val="67F72C9B"/>
    <w:multiLevelType w:val="hybridMultilevel"/>
    <w:tmpl w:val="F8C40652"/>
    <w:lvl w:ilvl="0" w:tplc="4ED6E58E">
      <w:start w:val="1"/>
      <w:numFmt w:val="decimal"/>
      <w:lvlText w:val="%1."/>
      <w:lvlJc w:val="left"/>
      <w:pPr>
        <w:ind w:left="-34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378" w:hanging="360"/>
      </w:pPr>
    </w:lvl>
    <w:lvl w:ilvl="2" w:tplc="440A001B" w:tentative="1">
      <w:start w:val="1"/>
      <w:numFmt w:val="lowerRoman"/>
      <w:lvlText w:val="%3."/>
      <w:lvlJc w:val="right"/>
      <w:pPr>
        <w:ind w:left="1098" w:hanging="180"/>
      </w:pPr>
    </w:lvl>
    <w:lvl w:ilvl="3" w:tplc="440A000F" w:tentative="1">
      <w:start w:val="1"/>
      <w:numFmt w:val="decimal"/>
      <w:lvlText w:val="%4."/>
      <w:lvlJc w:val="left"/>
      <w:pPr>
        <w:ind w:left="1818" w:hanging="360"/>
      </w:pPr>
    </w:lvl>
    <w:lvl w:ilvl="4" w:tplc="440A0019" w:tentative="1">
      <w:start w:val="1"/>
      <w:numFmt w:val="lowerLetter"/>
      <w:lvlText w:val="%5."/>
      <w:lvlJc w:val="left"/>
      <w:pPr>
        <w:ind w:left="2538" w:hanging="360"/>
      </w:pPr>
    </w:lvl>
    <w:lvl w:ilvl="5" w:tplc="440A001B" w:tentative="1">
      <w:start w:val="1"/>
      <w:numFmt w:val="lowerRoman"/>
      <w:lvlText w:val="%6."/>
      <w:lvlJc w:val="right"/>
      <w:pPr>
        <w:ind w:left="3258" w:hanging="180"/>
      </w:pPr>
    </w:lvl>
    <w:lvl w:ilvl="6" w:tplc="440A000F" w:tentative="1">
      <w:start w:val="1"/>
      <w:numFmt w:val="decimal"/>
      <w:lvlText w:val="%7."/>
      <w:lvlJc w:val="left"/>
      <w:pPr>
        <w:ind w:left="3978" w:hanging="360"/>
      </w:pPr>
    </w:lvl>
    <w:lvl w:ilvl="7" w:tplc="440A0019" w:tentative="1">
      <w:start w:val="1"/>
      <w:numFmt w:val="lowerLetter"/>
      <w:lvlText w:val="%8."/>
      <w:lvlJc w:val="left"/>
      <w:pPr>
        <w:ind w:left="4698" w:hanging="360"/>
      </w:pPr>
    </w:lvl>
    <w:lvl w:ilvl="8" w:tplc="440A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3">
    <w:nsid w:val="74FB103E"/>
    <w:multiLevelType w:val="hybridMultilevel"/>
    <w:tmpl w:val="ADD4310E"/>
    <w:lvl w:ilvl="0" w:tplc="65C223A8">
      <w:start w:val="1"/>
      <w:numFmt w:val="decimal"/>
      <w:lvlText w:val="%1."/>
      <w:lvlJc w:val="left"/>
      <w:pPr>
        <w:ind w:left="-34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378" w:hanging="360"/>
      </w:pPr>
    </w:lvl>
    <w:lvl w:ilvl="2" w:tplc="440A001B" w:tentative="1">
      <w:start w:val="1"/>
      <w:numFmt w:val="lowerRoman"/>
      <w:lvlText w:val="%3."/>
      <w:lvlJc w:val="right"/>
      <w:pPr>
        <w:ind w:left="1098" w:hanging="180"/>
      </w:pPr>
    </w:lvl>
    <w:lvl w:ilvl="3" w:tplc="440A000F" w:tentative="1">
      <w:start w:val="1"/>
      <w:numFmt w:val="decimal"/>
      <w:lvlText w:val="%4."/>
      <w:lvlJc w:val="left"/>
      <w:pPr>
        <w:ind w:left="1818" w:hanging="360"/>
      </w:pPr>
    </w:lvl>
    <w:lvl w:ilvl="4" w:tplc="440A0019" w:tentative="1">
      <w:start w:val="1"/>
      <w:numFmt w:val="lowerLetter"/>
      <w:lvlText w:val="%5."/>
      <w:lvlJc w:val="left"/>
      <w:pPr>
        <w:ind w:left="2538" w:hanging="360"/>
      </w:pPr>
    </w:lvl>
    <w:lvl w:ilvl="5" w:tplc="440A001B" w:tentative="1">
      <w:start w:val="1"/>
      <w:numFmt w:val="lowerRoman"/>
      <w:lvlText w:val="%6."/>
      <w:lvlJc w:val="right"/>
      <w:pPr>
        <w:ind w:left="3258" w:hanging="180"/>
      </w:pPr>
    </w:lvl>
    <w:lvl w:ilvl="6" w:tplc="440A000F" w:tentative="1">
      <w:start w:val="1"/>
      <w:numFmt w:val="decimal"/>
      <w:lvlText w:val="%7."/>
      <w:lvlJc w:val="left"/>
      <w:pPr>
        <w:ind w:left="3978" w:hanging="360"/>
      </w:pPr>
    </w:lvl>
    <w:lvl w:ilvl="7" w:tplc="440A0019" w:tentative="1">
      <w:start w:val="1"/>
      <w:numFmt w:val="lowerLetter"/>
      <w:lvlText w:val="%8."/>
      <w:lvlJc w:val="left"/>
      <w:pPr>
        <w:ind w:left="4698" w:hanging="360"/>
      </w:pPr>
    </w:lvl>
    <w:lvl w:ilvl="8" w:tplc="440A001B" w:tentative="1">
      <w:start w:val="1"/>
      <w:numFmt w:val="lowerRoman"/>
      <w:lvlText w:val="%9."/>
      <w:lvlJc w:val="right"/>
      <w:pPr>
        <w:ind w:left="5418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4A6"/>
    <w:rsid w:val="000100FD"/>
    <w:rsid w:val="000466F7"/>
    <w:rsid w:val="00052B21"/>
    <w:rsid w:val="00085BAF"/>
    <w:rsid w:val="00094AC3"/>
    <w:rsid w:val="000C2E1D"/>
    <w:rsid w:val="00111013"/>
    <w:rsid w:val="00114C00"/>
    <w:rsid w:val="00140C20"/>
    <w:rsid w:val="00145C21"/>
    <w:rsid w:val="00196010"/>
    <w:rsid w:val="001B18B9"/>
    <w:rsid w:val="001D3313"/>
    <w:rsid w:val="001D694D"/>
    <w:rsid w:val="001E3FF2"/>
    <w:rsid w:val="001F0BD4"/>
    <w:rsid w:val="00203033"/>
    <w:rsid w:val="00284188"/>
    <w:rsid w:val="002A1B37"/>
    <w:rsid w:val="002E5B6E"/>
    <w:rsid w:val="002F69E5"/>
    <w:rsid w:val="00330691"/>
    <w:rsid w:val="003324A6"/>
    <w:rsid w:val="00344BC8"/>
    <w:rsid w:val="00345641"/>
    <w:rsid w:val="003751CE"/>
    <w:rsid w:val="003F2DEA"/>
    <w:rsid w:val="00401D21"/>
    <w:rsid w:val="00403B25"/>
    <w:rsid w:val="004403E6"/>
    <w:rsid w:val="0046488C"/>
    <w:rsid w:val="004A0BB8"/>
    <w:rsid w:val="004B34F4"/>
    <w:rsid w:val="004B513F"/>
    <w:rsid w:val="004D5B92"/>
    <w:rsid w:val="00503B36"/>
    <w:rsid w:val="00515127"/>
    <w:rsid w:val="005310CE"/>
    <w:rsid w:val="0059631E"/>
    <w:rsid w:val="005C6CD1"/>
    <w:rsid w:val="005F6963"/>
    <w:rsid w:val="00610DD4"/>
    <w:rsid w:val="006228C0"/>
    <w:rsid w:val="006567A0"/>
    <w:rsid w:val="006576CE"/>
    <w:rsid w:val="00662EBC"/>
    <w:rsid w:val="00676C42"/>
    <w:rsid w:val="006A6C12"/>
    <w:rsid w:val="006C0CCA"/>
    <w:rsid w:val="006C0F1A"/>
    <w:rsid w:val="00713DC4"/>
    <w:rsid w:val="0073420F"/>
    <w:rsid w:val="007665F6"/>
    <w:rsid w:val="00775957"/>
    <w:rsid w:val="00796EC5"/>
    <w:rsid w:val="007B6249"/>
    <w:rsid w:val="007C5ABB"/>
    <w:rsid w:val="00822FBA"/>
    <w:rsid w:val="00872820"/>
    <w:rsid w:val="00874711"/>
    <w:rsid w:val="008A0595"/>
    <w:rsid w:val="008C534A"/>
    <w:rsid w:val="008E7ADA"/>
    <w:rsid w:val="0092553E"/>
    <w:rsid w:val="0093086B"/>
    <w:rsid w:val="00932756"/>
    <w:rsid w:val="0093635A"/>
    <w:rsid w:val="0094185E"/>
    <w:rsid w:val="00971321"/>
    <w:rsid w:val="00980E7A"/>
    <w:rsid w:val="0099790E"/>
    <w:rsid w:val="009B4D5F"/>
    <w:rsid w:val="009C0B9A"/>
    <w:rsid w:val="009C27DE"/>
    <w:rsid w:val="009C6780"/>
    <w:rsid w:val="009D3CFE"/>
    <w:rsid w:val="009E7D93"/>
    <w:rsid w:val="009F32C1"/>
    <w:rsid w:val="00A670AE"/>
    <w:rsid w:val="00AA7974"/>
    <w:rsid w:val="00B20518"/>
    <w:rsid w:val="00B87A26"/>
    <w:rsid w:val="00BC2F25"/>
    <w:rsid w:val="00BF629E"/>
    <w:rsid w:val="00C03891"/>
    <w:rsid w:val="00C24A8E"/>
    <w:rsid w:val="00C325AD"/>
    <w:rsid w:val="00C36488"/>
    <w:rsid w:val="00C44463"/>
    <w:rsid w:val="00C817F2"/>
    <w:rsid w:val="00CA0B20"/>
    <w:rsid w:val="00CC006F"/>
    <w:rsid w:val="00D3455A"/>
    <w:rsid w:val="00D45193"/>
    <w:rsid w:val="00D6195C"/>
    <w:rsid w:val="00D631D6"/>
    <w:rsid w:val="00D75675"/>
    <w:rsid w:val="00D86D59"/>
    <w:rsid w:val="00DB607B"/>
    <w:rsid w:val="00DC2ADD"/>
    <w:rsid w:val="00E14A05"/>
    <w:rsid w:val="00E57DB0"/>
    <w:rsid w:val="00E70456"/>
    <w:rsid w:val="00E711B7"/>
    <w:rsid w:val="00E77171"/>
    <w:rsid w:val="00E804E9"/>
    <w:rsid w:val="00E84255"/>
    <w:rsid w:val="00E84D22"/>
    <w:rsid w:val="00E905BF"/>
    <w:rsid w:val="00EE2FE5"/>
    <w:rsid w:val="00F07F35"/>
    <w:rsid w:val="00F254A1"/>
    <w:rsid w:val="00F30146"/>
    <w:rsid w:val="00F3047A"/>
    <w:rsid w:val="00F82547"/>
    <w:rsid w:val="00F8254A"/>
    <w:rsid w:val="00F8784F"/>
    <w:rsid w:val="00F97FDD"/>
    <w:rsid w:val="00FD6C3C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3"/>
    <w:pPr>
      <w:spacing w:after="200" w:line="276" w:lineRule="auto"/>
    </w:pPr>
    <w:rPr>
      <w:sz w:val="22"/>
      <w:szCs w:val="22"/>
      <w:lang w:val="es-S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4A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32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45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1E"/>
  </w:style>
  <w:style w:type="paragraph" w:styleId="Footer">
    <w:name w:val="footer"/>
    <w:basedOn w:val="Normal"/>
    <w:link w:val="FooterChar"/>
    <w:uiPriority w:val="99"/>
    <w:unhideWhenUsed/>
    <w:rsid w:val="00596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1E"/>
  </w:style>
  <w:style w:type="paragraph" w:styleId="BodyText">
    <w:name w:val="Body Text"/>
    <w:basedOn w:val="Normal"/>
    <w:link w:val="BodyTextChar"/>
    <w:rsid w:val="00F254A1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es-ES" w:eastAsia="es-ES"/>
    </w:rPr>
  </w:style>
  <w:style w:type="character" w:customStyle="1" w:styleId="BodyTextChar">
    <w:name w:val="Body Text Char"/>
    <w:link w:val="BodyText"/>
    <w:rsid w:val="00F254A1"/>
    <w:rPr>
      <w:rFonts w:ascii="Arial" w:eastAsia="Times New Roman" w:hAnsi="Arial"/>
      <w:spacing w:val="-5"/>
      <w:lang w:val="es-ES" w:eastAsia="es-ES"/>
    </w:rPr>
  </w:style>
  <w:style w:type="character" w:styleId="Hyperlink">
    <w:name w:val="Hyperlink"/>
    <w:rsid w:val="00F254A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C0F1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es-SV"/>
    </w:rPr>
  </w:style>
  <w:style w:type="character" w:customStyle="1" w:styleId="BodyTextIndentChar">
    <w:name w:val="Body Text Indent Char"/>
    <w:link w:val="BodyTextIndent"/>
    <w:uiPriority w:val="99"/>
    <w:rsid w:val="006C0F1A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B6249"/>
    <w:rPr>
      <w:rFonts w:ascii="Calibri" w:eastAsia="Times New Roman" w:hAnsi="Calibri"/>
      <w:sz w:val="22"/>
      <w:szCs w:val="22"/>
      <w:lang w:val="es-SV" w:eastAsia="es-SV"/>
    </w:rPr>
  </w:style>
  <w:style w:type="character" w:customStyle="1" w:styleId="NoSpacingChar">
    <w:name w:val="No Spacing Char"/>
    <w:link w:val="NoSpacing"/>
    <w:uiPriority w:val="1"/>
    <w:rsid w:val="007B6249"/>
    <w:rPr>
      <w:rFonts w:ascii="Calibri" w:eastAsia="Times New Roman" w:hAnsi="Calibri"/>
      <w:sz w:val="22"/>
      <w:szCs w:val="22"/>
      <w:lang w:val="es-SV" w:eastAsia="es-SV" w:bidi="ar-SA"/>
    </w:rPr>
  </w:style>
  <w:style w:type="paragraph" w:customStyle="1" w:styleId="Encabezado-base">
    <w:name w:val="Encabezado - base"/>
    <w:basedOn w:val="BalloonText"/>
    <w:next w:val="Footer"/>
    <w:rsid w:val="000100FD"/>
    <w:rPr>
      <w:rFonts w:cs="Tahoma"/>
      <w:lang w:val="es-SV" w:eastAsia="en-US"/>
    </w:rPr>
  </w:style>
  <w:style w:type="character" w:customStyle="1" w:styleId="ListParagraphChar">
    <w:name w:val="List Paragraph Char"/>
    <w:link w:val="ListParagraph"/>
    <w:uiPriority w:val="34"/>
    <w:rsid w:val="00C038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2539</Characters>
  <Application>Microsoft Office Word</Application>
  <DocSecurity>4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Rodrigo Rendon Rodriguez</dc:creator>
  <cp:keywords/>
  <cp:lastModifiedBy>Comunicaciones</cp:lastModifiedBy>
  <cp:revision>2</cp:revision>
  <cp:lastPrinted>2014-01-21T19:44:00Z</cp:lastPrinted>
  <dcterms:created xsi:type="dcterms:W3CDTF">2015-08-04T15:41:00Z</dcterms:created>
  <dcterms:modified xsi:type="dcterms:W3CDTF">2015-08-04T15:41:00Z</dcterms:modified>
</cp:coreProperties>
</file>